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A335B2" w14:textId="11C9A60C" w:rsidR="00CC14AD" w:rsidRPr="00BE1F5B" w:rsidRDefault="008D5EBE">
      <w:pPr>
        <w:rPr>
          <w:b/>
          <w:bCs/>
          <w:lang w:val="en-US"/>
        </w:rPr>
      </w:pPr>
      <w:proofErr w:type="spellStart"/>
      <w:r w:rsidRPr="00BE1F5B">
        <w:rPr>
          <w:b/>
          <w:bCs/>
          <w:lang w:val="en-US"/>
        </w:rPr>
        <w:t>PicoScope</w:t>
      </w:r>
      <w:proofErr w:type="spellEnd"/>
      <w:r w:rsidRPr="00BE1F5B">
        <w:rPr>
          <w:b/>
          <w:bCs/>
          <w:lang w:val="en-US"/>
        </w:rPr>
        <w:t xml:space="preserve"> 9301-15</w:t>
      </w:r>
    </w:p>
    <w:p w14:paraId="7FF3DB3E" w14:textId="22479358" w:rsidR="008D5EBE" w:rsidRDefault="008D5EBE" w:rsidP="008D5EBE">
      <w:pPr>
        <w:jc w:val="both"/>
        <w:rPr>
          <w:sz w:val="24"/>
          <w:szCs w:val="24"/>
          <w:lang w:val="en-US"/>
        </w:rPr>
      </w:pPr>
      <w:r>
        <w:rPr>
          <w:sz w:val="24"/>
          <w:szCs w:val="24"/>
          <w:lang w:val="en-US"/>
        </w:rPr>
        <w:t>“</w:t>
      </w:r>
      <w:proofErr w:type="spellStart"/>
      <w:r w:rsidRPr="008D5EBE">
        <w:rPr>
          <w:sz w:val="24"/>
          <w:szCs w:val="24"/>
          <w:lang w:val="en-US"/>
        </w:rPr>
        <w:t>PicoScope</w:t>
      </w:r>
      <w:proofErr w:type="spellEnd"/>
      <w:r w:rsidRPr="008D5EBE">
        <w:rPr>
          <w:sz w:val="24"/>
          <w:szCs w:val="24"/>
          <w:lang w:val="en-US"/>
        </w:rPr>
        <w:t xml:space="preserve"> 9301-15</w:t>
      </w:r>
      <w:r>
        <w:rPr>
          <w:sz w:val="24"/>
          <w:szCs w:val="24"/>
          <w:lang w:val="en-US"/>
        </w:rPr>
        <w:t>”</w:t>
      </w:r>
      <w:r w:rsidRPr="008D5EBE">
        <w:rPr>
          <w:sz w:val="24"/>
          <w:szCs w:val="24"/>
          <w:lang w:val="en-US"/>
        </w:rPr>
        <w:t xml:space="preserve"> is a 15 GHz bandwidth, sampling oscilloscope that addresses digital and telecommunication applications of 10 Gb/s and higher, microwave applications up to 15 GHz, and timing applications with a resolution down to 64 fs. The oscilloscope is a compact, portable USB device, equipped with dedicated SMA ports. It is fully controlled by the software installed on the PC (called PicoSample3) that enables many different modes of analysis and signal observation.</w:t>
      </w:r>
    </w:p>
    <w:p w14:paraId="2EEC645F" w14:textId="3DD35C57" w:rsidR="00BE1F5B" w:rsidRDefault="00BE1F5B" w:rsidP="008D5EBE">
      <w:pPr>
        <w:jc w:val="both"/>
        <w:rPr>
          <w:sz w:val="24"/>
          <w:szCs w:val="24"/>
          <w:lang w:val="en-US"/>
        </w:rPr>
      </w:pPr>
    </w:p>
    <w:p w14:paraId="708A488C" w14:textId="575B633E" w:rsidR="00BE1F5B" w:rsidRDefault="00BE1F5B" w:rsidP="008D5EBE">
      <w:pPr>
        <w:jc w:val="both"/>
        <w:rPr>
          <w:sz w:val="24"/>
          <w:szCs w:val="24"/>
          <w:lang w:val="en-US"/>
        </w:rPr>
      </w:pPr>
      <w:r>
        <w:rPr>
          <w:noProof/>
        </w:rPr>
        <w:drawing>
          <wp:inline distT="0" distB="0" distL="0" distR="0" wp14:anchorId="1313CE8F" wp14:editId="3E1C1B98">
            <wp:extent cx="5760720" cy="5807075"/>
            <wp:effectExtent l="0" t="0" r="0" b="317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720" cy="5807075"/>
                    </a:xfrm>
                    <a:prstGeom prst="rect">
                      <a:avLst/>
                    </a:prstGeom>
                    <a:noFill/>
                    <a:ln>
                      <a:noFill/>
                    </a:ln>
                  </pic:spPr>
                </pic:pic>
              </a:graphicData>
            </a:graphic>
          </wp:inline>
        </w:drawing>
      </w:r>
    </w:p>
    <w:p w14:paraId="67FB373C" w14:textId="003105E5" w:rsidR="00BE1F5B" w:rsidRDefault="00BE1F5B" w:rsidP="008D5EBE">
      <w:pPr>
        <w:jc w:val="both"/>
        <w:rPr>
          <w:sz w:val="24"/>
          <w:szCs w:val="24"/>
          <w:lang w:val="en-US"/>
        </w:rPr>
      </w:pPr>
    </w:p>
    <w:p w14:paraId="73BBCF4C" w14:textId="1503F06F" w:rsidR="00BE1F5B" w:rsidRDefault="00BE1F5B" w:rsidP="008D5EBE">
      <w:pPr>
        <w:jc w:val="both"/>
        <w:rPr>
          <w:sz w:val="24"/>
          <w:szCs w:val="24"/>
          <w:lang w:val="en-US"/>
        </w:rPr>
      </w:pPr>
      <w:r>
        <w:rPr>
          <w:noProof/>
        </w:rPr>
        <w:lastRenderedPageBreak/>
        <w:drawing>
          <wp:inline distT="0" distB="0" distL="0" distR="0" wp14:anchorId="3233DED6" wp14:editId="6006BABB">
            <wp:extent cx="5760720" cy="489585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4895850"/>
                    </a:xfrm>
                    <a:prstGeom prst="rect">
                      <a:avLst/>
                    </a:prstGeom>
                    <a:noFill/>
                    <a:ln>
                      <a:noFill/>
                    </a:ln>
                  </pic:spPr>
                </pic:pic>
              </a:graphicData>
            </a:graphic>
          </wp:inline>
        </w:drawing>
      </w:r>
    </w:p>
    <w:p w14:paraId="7090E393" w14:textId="77777777" w:rsidR="008D5EBE" w:rsidRPr="008D5EBE" w:rsidRDefault="008D5EBE" w:rsidP="008D5EBE">
      <w:pPr>
        <w:jc w:val="both"/>
        <w:rPr>
          <w:sz w:val="24"/>
          <w:szCs w:val="24"/>
          <w:lang w:val="en-US"/>
        </w:rPr>
      </w:pPr>
    </w:p>
    <w:sectPr w:rsidR="008D5EBE" w:rsidRPr="008D5EB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5EBE"/>
    <w:rsid w:val="008D5EBE"/>
    <w:rsid w:val="00BE1F5B"/>
    <w:rsid w:val="00CC14A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1BFA45"/>
  <w15:chartTrackingRefBased/>
  <w15:docId w15:val="{29B9249D-96D9-46B3-BA6C-B720749554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71</Words>
  <Characters>431</Characters>
  <Application>Microsoft Office Word</Application>
  <DocSecurity>0</DocSecurity>
  <Lines>3</Lines>
  <Paragraphs>1</Paragraphs>
  <ScaleCrop>false</ScaleCrop>
  <Company/>
  <LinksUpToDate>false</LinksUpToDate>
  <CharactersWithSpaces>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Katarzyna Kolys</dc:creator>
  <cp:keywords/>
  <dc:description/>
  <cp:lastModifiedBy>Katarzyna Kolys</cp:lastModifiedBy>
  <cp:revision>2</cp:revision>
  <dcterms:created xsi:type="dcterms:W3CDTF">2021-01-22T11:36:00Z</dcterms:created>
  <dcterms:modified xsi:type="dcterms:W3CDTF">2021-01-22T11:36:00Z</dcterms:modified>
</cp:coreProperties>
</file>